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仿宋_GB2312" w:hAnsi="华文中宋" w:eastAsia="仿宋_GB2312"/>
          <w:b/>
          <w:sz w:val="28"/>
          <w:szCs w:val="28"/>
        </w:rPr>
      </w:pPr>
      <w:r>
        <w:rPr>
          <w:rFonts w:hint="eastAsia" w:ascii="仿宋_GB2312" w:hAnsi="华文中宋" w:eastAsia="仿宋_GB2312"/>
          <w:b/>
          <w:sz w:val="28"/>
          <w:szCs w:val="28"/>
        </w:rPr>
        <w:t>2017年省级科技计划项目指南建议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="仿宋" w:hAnsi="仿宋" w:eastAsia="仿宋"/>
                <w:b/>
                <w:bCs/>
                <w:sz w:val="36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500" w:lineRule="exact"/>
              <w:rPr>
                <w:rFonts w:ascii="仿宋" w:hAnsi="仿宋" w:eastAsia="仿宋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建议单位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500" w:lineRule="exact"/>
              <w:rPr>
                <w:rFonts w:ascii="仿宋" w:hAnsi="仿宋" w:eastAsia="仿宋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依托平台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500" w:lineRule="exact"/>
              <w:rPr>
                <w:rFonts w:ascii="仿宋" w:hAnsi="仿宋" w:eastAsia="仿宋"/>
                <w:b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联系人</w:t>
            </w:r>
          </w:p>
          <w:p>
            <w:pPr>
              <w:topLinePunct/>
              <w:spacing w:line="500" w:lineRule="exact"/>
              <w:jc w:val="center"/>
              <w:rPr>
                <w:rFonts w:ascii="仿宋" w:hAnsi="仿宋" w:eastAsia="仿宋"/>
                <w:b/>
                <w:bCs/>
                <w:sz w:val="36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（姓名、职务、电话、邮箱）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500" w:lineRule="exact"/>
              <w:rPr>
                <w:rFonts w:ascii="仿宋" w:hAnsi="仿宋" w:eastAsia="仿宋"/>
                <w:b/>
                <w:bCs/>
                <w:sz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技术领域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（选择最相关的一项</w:t>
            </w:r>
            <w:r>
              <w:rPr>
                <w:rFonts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□光电子信息          □高技术服务业     </w:t>
            </w:r>
          </w:p>
          <w:p>
            <w:pPr>
              <w:spacing w:line="50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□新材料              □新能源</w:t>
            </w:r>
          </w:p>
          <w:p>
            <w:pPr>
              <w:spacing w:line="500" w:lineRule="exact"/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□先进制造            □交通    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5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需求说明（项目建设目的、主要研究内容、关键技术指标、创新点、预期目标等，不超过300字）</w:t>
            </w:r>
          </w:p>
        </w:tc>
        <w:tc>
          <w:tcPr>
            <w:tcW w:w="6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opLinePunct/>
              <w:spacing w:line="500" w:lineRule="exac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华文中宋" w:eastAsia="仿宋_GB2312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233"/>
    <w:rsid w:val="001518F1"/>
    <w:rsid w:val="001E6028"/>
    <w:rsid w:val="002B01F6"/>
    <w:rsid w:val="002C783B"/>
    <w:rsid w:val="00303A2B"/>
    <w:rsid w:val="00315DA8"/>
    <w:rsid w:val="00327233"/>
    <w:rsid w:val="00334576"/>
    <w:rsid w:val="00343A91"/>
    <w:rsid w:val="003A07ED"/>
    <w:rsid w:val="00404BC1"/>
    <w:rsid w:val="004B02CE"/>
    <w:rsid w:val="004D7F32"/>
    <w:rsid w:val="00574C3E"/>
    <w:rsid w:val="005A4845"/>
    <w:rsid w:val="00664D32"/>
    <w:rsid w:val="0069756F"/>
    <w:rsid w:val="00731D35"/>
    <w:rsid w:val="007D4955"/>
    <w:rsid w:val="00811DC6"/>
    <w:rsid w:val="008710A2"/>
    <w:rsid w:val="008952CD"/>
    <w:rsid w:val="00A36ECC"/>
    <w:rsid w:val="00AA17C9"/>
    <w:rsid w:val="00AE32E5"/>
    <w:rsid w:val="00AE5907"/>
    <w:rsid w:val="00B072B7"/>
    <w:rsid w:val="00B6567B"/>
    <w:rsid w:val="00BE6F06"/>
    <w:rsid w:val="00C647DF"/>
    <w:rsid w:val="00C85984"/>
    <w:rsid w:val="00D8122A"/>
    <w:rsid w:val="00DB2562"/>
    <w:rsid w:val="00EB7601"/>
    <w:rsid w:val="00F948EB"/>
    <w:rsid w:val="4C8E541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uiPriority w:val="99"/>
  </w:style>
  <w:style w:type="character" w:customStyle="1" w:styleId="17">
    <w:name w:val="批注框文本 Char"/>
    <w:basedOn w:val="9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文档结构图 Char"/>
    <w:basedOn w:val="9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2016-10-08T08:41:00Z</dcterms:created>
  <dc:creator>china</dc:creator>
  <cp:lastModifiedBy>A</cp:lastModifiedBy>
  <dcterms:modified xsi:type="dcterms:W3CDTF">2016-11-29T08:36:32Z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